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Определение термина "информационная безопасность детей" содержится в </w:t>
      </w:r>
      <w:hyperlink r:id="rId4" w:anchor="/document/99/902254151/" w:history="1">
        <w:r>
          <w:rPr>
            <w:rStyle w:val="a4"/>
            <w:rFonts w:ascii="Tahoma" w:hAnsi="Tahoma" w:cs="Tahoma"/>
            <w:color w:val="228B22"/>
            <w:sz w:val="32"/>
            <w:szCs w:val="32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Tahoma" w:hAnsi="Tahoma" w:cs="Tahoma"/>
          <w:color w:val="333333"/>
          <w:sz w:val="32"/>
          <w:szCs w:val="32"/>
        </w:rPr>
        <w:t xml:space="preserve">,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регулирующим</w:t>
      </w:r>
      <w:proofErr w:type="gramEnd"/>
      <w:r>
        <w:rPr>
          <w:rFonts w:ascii="Tahoma" w:hAnsi="Tahoma" w:cs="Tahoma"/>
          <w:color w:val="333333"/>
          <w:sz w:val="32"/>
          <w:szCs w:val="32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В силу </w:t>
      </w:r>
      <w:hyperlink r:id="rId5" w:anchor="/document/99/902254151/" w:history="1">
        <w:r>
          <w:rPr>
            <w:rStyle w:val="a4"/>
            <w:rFonts w:ascii="Tahoma" w:hAnsi="Tahoma" w:cs="Tahoma"/>
            <w:color w:val="228B22"/>
            <w:sz w:val="32"/>
            <w:szCs w:val="32"/>
          </w:rPr>
          <w:t>Федерального закона № 436-ФЗ</w:t>
        </w:r>
      </w:hyperlink>
      <w:r>
        <w:rPr>
          <w:rFonts w:ascii="Tahoma" w:hAnsi="Tahoma" w:cs="Tahoma"/>
          <w:color w:val="333333"/>
          <w:sz w:val="32"/>
          <w:szCs w:val="32"/>
        </w:rPr>
        <w:t> информацией, причиняющей вред здоровью и (или) развитию детей, является: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1. Информация, запрещенная для распространения среди детей;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2. Информация, распространение которой ограничено среди детей определенных возрастных категорий.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3. К информации, запрещенной для распространения среди детей, относится: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4. Информация, побуждающая детей к совершению действий, представляющих угрозу их жизни и (или) здоровью, в т.ч. причинению вреда своему здоровью, самоубийству;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5. Способность вызвать у детей желание употребить наркотические средства, 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попрошайничеством</w:t>
      </w:r>
      <w:proofErr w:type="gramEnd"/>
      <w:r>
        <w:rPr>
          <w:rFonts w:ascii="Tahoma" w:hAnsi="Tahoma" w:cs="Tahoma"/>
          <w:color w:val="333333"/>
          <w:sz w:val="32"/>
          <w:szCs w:val="32"/>
        </w:rPr>
        <w:t>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6. Обосновывающая или оправдывающая допустимость насилия и (или) жестокости либо побуждающая осуществлять насильственные действия по отношению к людям и животным;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lastRenderedPageBreak/>
        <w:t>7. Отрицающая семейные ценности и формирующая неуважение к родителям и (или) другим членам семьи;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8.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Оправдывающая</w:t>
      </w:r>
      <w:proofErr w:type="gramEnd"/>
      <w:r>
        <w:rPr>
          <w:rFonts w:ascii="Tahoma" w:hAnsi="Tahoma" w:cs="Tahoma"/>
          <w:color w:val="333333"/>
          <w:sz w:val="32"/>
          <w:szCs w:val="32"/>
        </w:rPr>
        <w:t xml:space="preserve"> противоправное поведение;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9.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Содержащая нецензурную брань;</w:t>
      </w:r>
      <w:proofErr w:type="gramEnd"/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10.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Содержащая</w:t>
      </w:r>
      <w:proofErr w:type="gramEnd"/>
      <w:r>
        <w:rPr>
          <w:rFonts w:ascii="Tahoma" w:hAnsi="Tahoma" w:cs="Tahoma"/>
          <w:color w:val="333333"/>
          <w:sz w:val="32"/>
          <w:szCs w:val="32"/>
        </w:rPr>
        <w:t xml:space="preserve"> информацию порнографического характера.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К информации, распространение которой ограничено среди детей определенного возраста, относится: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1. Информация, 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2. Вызывающая у 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 и (или) их последствий;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3.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Представляемая</w:t>
      </w:r>
      <w:proofErr w:type="gramEnd"/>
      <w:r>
        <w:rPr>
          <w:rFonts w:ascii="Tahoma" w:hAnsi="Tahoma" w:cs="Tahoma"/>
          <w:color w:val="333333"/>
          <w:sz w:val="32"/>
          <w:szCs w:val="32"/>
        </w:rPr>
        <w:t xml:space="preserve"> в виде изображения или описания половых отношений между мужчиной и женщиной;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4. </w:t>
      </w:r>
      <w:proofErr w:type="gramStart"/>
      <w:r>
        <w:rPr>
          <w:rFonts w:ascii="Tahoma" w:hAnsi="Tahoma" w:cs="Tahoma"/>
          <w:color w:val="333333"/>
          <w:sz w:val="32"/>
          <w:szCs w:val="32"/>
        </w:rPr>
        <w:t>Содержащая</w:t>
      </w:r>
      <w:proofErr w:type="gramEnd"/>
      <w:r>
        <w:rPr>
          <w:rFonts w:ascii="Tahoma" w:hAnsi="Tahoma" w:cs="Tahoma"/>
          <w:color w:val="333333"/>
          <w:sz w:val="32"/>
          <w:szCs w:val="32"/>
        </w:rPr>
        <w:t xml:space="preserve"> бранные слова и выражения, не относящиеся к нецензурной брани.</w:t>
      </w:r>
    </w:p>
    <w:p w:rsidR="009D752C" w:rsidRDefault="009D752C" w:rsidP="009D752C">
      <w:pPr>
        <w:pStyle w:val="a3"/>
        <w:shd w:val="clear" w:color="auto" w:fill="F5F5F5"/>
        <w:spacing w:before="0" w:beforeAutospacing="0" w:after="229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894690" w:rsidRDefault="00894690"/>
    <w:sectPr w:rsidR="00894690" w:rsidSect="0089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9D752C"/>
    <w:rsid w:val="005E14F0"/>
    <w:rsid w:val="00894690"/>
    <w:rsid w:val="009D752C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1obraz.ru/?utm_source=letternews&amp;utm_medium=letter&amp;utm_campaign=letternews_obr_esovn_client_08062018&amp;token=037e890e-bcaa-11a0-ed72-2d010aadc20a&amp;ttl=7888&amp;ustp=F" TargetMode="External"/><Relationship Id="rId4" Type="http://schemas.openxmlformats.org/officeDocument/2006/relationships/hyperlink" Target="http://vip.1obraz.ru/?utm_source=letternews&amp;utm_medium=letter&amp;utm_campaign=letternews_obr_esovn_client_08062018&amp;token=037e890e-bcaa-11a0-ed72-2d010aadc20a&amp;ttl=7888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Krokoz™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2018-11-06T13:07:00Z</dcterms:created>
  <dcterms:modified xsi:type="dcterms:W3CDTF">2018-11-06T13:07:00Z</dcterms:modified>
</cp:coreProperties>
</file>